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vawgwan4x4hu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Links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rPr>
          <w:sz w:val="40"/>
          <w:szCs w:val="4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Session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 Paul has a Climate Action Plan: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climateaction.stpaul.gov/about/climate-action-and-resiliency-plan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widowControl w:val="0"/>
        <w:rPr>
          <w:rFonts w:ascii="Arial" w:cs="Arial" w:eastAsia="Arial" w:hAnsi="Arial"/>
          <w:b w:val="1"/>
          <w:bCs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Session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Episode 363: The Lost Art of Seed Saving with Bonnetta Adeeb of Ujamaa: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attra.ncat.org/episode-363-the-lost-art-of-seed-saving-with-bonnetta-adeeb-of-ujamaa/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Tipsheet: Crop Rotation in Organic Farming Systems: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attra.ncat.org/publication/tipsheet-crop-rotation-in-organic-farming-systems/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Session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Scheduling Vegetable Plantings for Continuous Harvest: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www.attra.ncat.org/attra-pub/PDF/continuousharvest.pdf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Companion Planting &amp; Botanical Pesticides: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https://attradev.ncat.org/wp-content/uploads/2022/06/companion-planting.pdf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Cover Crops for Sustainable Crop Rotations: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https://www.sare.org/wp-content/uploads/Cover-Crops-for-Sustainable-Crop-Rotations.pdf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rPr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Session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Plant-Grow-Share Seed Growing Resources Handout:  </w:t>
      </w: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Seed resources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Planting Calendar: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ufseeds.com/zone-4-planting-calendar.html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Cultivating Climate Resilience on Farms and Ranches: 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sare.org/wp-content/uploads/Cultivating-Climate-Resilience-on-Farms-and-Ranches.pdf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rPr>
          <w:rFonts w:ascii="Arial" w:cs="Arial" w:eastAsia="Arial" w:hAnsi="Arial"/>
          <w:b w:val="1"/>
          <w:bCs w:val="1"/>
          <w:sz w:val="50"/>
          <w:szCs w:val="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rPr>
          <w:rFonts w:ascii="Arial" w:cs="Arial" w:eastAsia="Arial" w:hAnsi="Arial"/>
          <w:b w:val="1"/>
          <w:bCs w:val="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Session 5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Frogtown Farm Grower Guide [link]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Plant-Grow-Share: </w:t>
      </w: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www.plantgrowsharempls.com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Principles of Cooperative Economics: </w:t>
      </w: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mfu.org/cooperation/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rPr>
          <w:rFonts w:ascii="Arial" w:cs="Arial" w:eastAsia="Arial" w:hAnsi="Arial"/>
          <w:b w:val="1"/>
          <w:bCs w:val="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Session 6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Book recommendations that include Farm Labor estimations: 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The Urban Farmer</w:t>
      </w:r>
    </w:p>
    <w:p w:rsidR="00000000" w:rsidDel="00000000" w:rsidP="00000000" w:rsidRDefault="00000000" w:rsidRPr="00000000" w14:paraId="0000001D">
      <w:pPr>
        <w:widowControl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The Market Gardener</w:t>
      </w:r>
    </w:p>
    <w:p w:rsidR="00000000" w:rsidDel="00000000" w:rsidP="00000000" w:rsidRDefault="00000000" w:rsidRPr="00000000" w14:paraId="0000001E">
      <w:pPr>
        <w:widowControl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Growing Food for Profit on Leased and Borrowed Land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Planting Calculators from Johnnys Seeds: </w:t>
      </w: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johnnyseeds.com/growers-library/online-tools-calculators.html</w:t>
        </w:r>
      </w:hyperlink>
      <w:r w:rsidDel="00000000" w:rsidR="00000000" w:rsidRPr="00000000">
        <w:rPr>
          <w:rtl w:val="0"/>
        </w:rPr>
        <w:t xml:space="preserve"> </w:t>
      </w:r>
    </w:p>
    <w:sectPr>
      <w:type w:val="nextPage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sare.org/wp-content/uploads/Cover-Crops-for-Sustainable-Crop-Rotations.pdf" TargetMode="External"/><Relationship Id="rId10" Type="http://schemas.openxmlformats.org/officeDocument/2006/relationships/hyperlink" Target="https://attradev.ncat.org/wp-content/uploads/2022/06/companion-planting.pdf" TargetMode="External"/><Relationship Id="rId13" Type="http://schemas.openxmlformats.org/officeDocument/2006/relationships/hyperlink" Target="https://www.ufseeds.com/zone-4-planting-calendar.html" TargetMode="External"/><Relationship Id="rId12" Type="http://schemas.openxmlformats.org/officeDocument/2006/relationships/hyperlink" Target="https://docs.google.com/document/d/1GQ2A7UEJSQuf17dXKGfPpI40KUfH5N3YvhXbxO3KZdY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attra.ncat.org/attra-pub/PDF/continuousharvest.pdf" TargetMode="External"/><Relationship Id="rId15" Type="http://schemas.openxmlformats.org/officeDocument/2006/relationships/hyperlink" Target="http://www.plantgrowsharempls.com" TargetMode="External"/><Relationship Id="rId14" Type="http://schemas.openxmlformats.org/officeDocument/2006/relationships/hyperlink" Target="https://www.sare.org/wp-content/uploads/Cultivating-Climate-Resilience-on-Farms-and-Ranches.pdf" TargetMode="External"/><Relationship Id="rId17" Type="http://schemas.openxmlformats.org/officeDocument/2006/relationships/hyperlink" Target="https://www.johnnyseeds.com/growers-library/online-tools-calculators.html" TargetMode="External"/><Relationship Id="rId16" Type="http://schemas.openxmlformats.org/officeDocument/2006/relationships/hyperlink" Target="https://mfu.org/cooperation/" TargetMode="External"/><Relationship Id="rId5" Type="http://schemas.openxmlformats.org/officeDocument/2006/relationships/styles" Target="styles.xml"/><Relationship Id="rId6" Type="http://schemas.openxmlformats.org/officeDocument/2006/relationships/hyperlink" Target="https://climateaction.stpaul.gov/about/climate-action-and-resiliency-plan" TargetMode="External"/><Relationship Id="rId7" Type="http://schemas.openxmlformats.org/officeDocument/2006/relationships/hyperlink" Target="https://attra.ncat.org/episode-363-the-lost-art-of-seed-saving-with-bonnetta-adeeb-of-ujamaa/" TargetMode="External"/><Relationship Id="rId8" Type="http://schemas.openxmlformats.org/officeDocument/2006/relationships/hyperlink" Target="https://attra.ncat.org/publication/tipsheet-crop-rotation-in-organic-farming-syste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